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Verksamhetsberättelse 2016</w:t>
      </w:r>
    </w:p>
    <w:p w:rsidR="00000000" w:rsidDel="00000000" w:rsidP="00000000" w:rsidRDefault="00000000" w:rsidRPr="00000000">
      <w:pPr>
        <w:pBd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Vännäs discgolfförening</w:t>
      </w:r>
    </w:p>
    <w:p w:rsidR="00000000" w:rsidDel="00000000" w:rsidP="00000000" w:rsidRDefault="00000000" w:rsidRPr="00000000">
      <w:pPr>
        <w:pBd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Verksamhetsåret 2016-01-01 - 2016-12-31</w:t>
      </w:r>
    </w:p>
    <w:p w:rsidR="00000000" w:rsidDel="00000000" w:rsidP="00000000" w:rsidRDefault="00000000" w:rsidRPr="00000000">
      <w:pPr>
        <w:pStyle w:val="Heading3"/>
        <w:keepNext w:val="0"/>
        <w:keepLines w:val="0"/>
        <w:pBdr/>
        <w:spacing w:before="280" w:line="276" w:lineRule="auto"/>
        <w:contextualSpacing w:val="0"/>
        <w:rPr>
          <w:rFonts w:ascii="Times New Roman" w:cs="Times New Roman" w:eastAsia="Times New Roman" w:hAnsi="Times New Roman"/>
          <w:b w:val="1"/>
          <w:sz w:val="26"/>
          <w:szCs w:val="26"/>
        </w:rPr>
      </w:pPr>
      <w:bookmarkStart w:colFirst="0" w:colLast="0" w:name="_apz0lf8ydfd2" w:id="0"/>
      <w:bookmarkEnd w:id="0"/>
      <w:r w:rsidDel="00000000" w:rsidR="00000000" w:rsidRPr="00000000">
        <w:rPr>
          <w:rFonts w:ascii="Times New Roman" w:cs="Times New Roman" w:eastAsia="Times New Roman" w:hAnsi="Times New Roman"/>
          <w:b w:val="1"/>
          <w:color w:val="000000"/>
          <w:sz w:val="26"/>
          <w:szCs w:val="26"/>
          <w:rtl w:val="0"/>
        </w:rPr>
        <w:t xml:space="preserve">Styrelsen</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Styrelsen har bestått av</w:t>
      </w:r>
    </w:p>
    <w:p w:rsidR="00000000" w:rsidDel="00000000" w:rsidP="00000000" w:rsidRDefault="00000000" w:rsidRPr="00000000">
      <w:pPr>
        <w:numPr>
          <w:ilvl w:val="0"/>
          <w:numId w:val="3"/>
        </w:numPr>
        <w:pBdr/>
        <w:ind w:left="720" w:hanging="360"/>
        <w:contextualSpacing w:val="1"/>
        <w:rPr/>
      </w:pPr>
      <w:r w:rsidDel="00000000" w:rsidR="00000000" w:rsidRPr="00000000">
        <w:rPr>
          <w:rFonts w:ascii="Times New Roman" w:cs="Times New Roman" w:eastAsia="Times New Roman" w:hAnsi="Times New Roman"/>
          <w:rtl w:val="0"/>
        </w:rPr>
        <w:t xml:space="preserve">Ordförande Emil Bäckström</w:t>
      </w:r>
      <w:r w:rsidDel="00000000" w:rsidR="00000000" w:rsidRPr="00000000">
        <w:rPr>
          <w:rtl w:val="0"/>
        </w:rPr>
        <w:tab/>
      </w:r>
    </w:p>
    <w:p w:rsidR="00000000" w:rsidDel="00000000" w:rsidP="00000000" w:rsidRDefault="00000000" w:rsidRPr="00000000">
      <w:pPr>
        <w:numPr>
          <w:ilvl w:val="0"/>
          <w:numId w:val="3"/>
        </w:numPr>
        <w:pBdr/>
        <w:ind w:left="720" w:hanging="360"/>
        <w:contextualSpacing w:val="1"/>
        <w:rPr/>
      </w:pPr>
      <w:r w:rsidDel="00000000" w:rsidR="00000000" w:rsidRPr="00000000">
        <w:rPr>
          <w:rFonts w:ascii="Times New Roman" w:cs="Times New Roman" w:eastAsia="Times New Roman" w:hAnsi="Times New Roman"/>
          <w:rtl w:val="0"/>
        </w:rPr>
        <w:t xml:space="preserve">Kassör Joel Lindström</w:t>
      </w:r>
      <w:r w:rsidDel="00000000" w:rsidR="00000000" w:rsidRPr="00000000">
        <w:rPr>
          <w:rtl w:val="0"/>
        </w:rPr>
        <w:tab/>
      </w:r>
    </w:p>
    <w:p w:rsidR="00000000" w:rsidDel="00000000" w:rsidP="00000000" w:rsidRDefault="00000000" w:rsidRPr="00000000">
      <w:pPr>
        <w:numPr>
          <w:ilvl w:val="0"/>
          <w:numId w:val="3"/>
        </w:numPr>
        <w:pBdr/>
        <w:ind w:left="720" w:hanging="360"/>
        <w:contextualSpacing w:val="1"/>
        <w:rPr/>
      </w:pPr>
      <w:r w:rsidDel="00000000" w:rsidR="00000000" w:rsidRPr="00000000">
        <w:rPr>
          <w:rFonts w:ascii="Times New Roman" w:cs="Times New Roman" w:eastAsia="Times New Roman" w:hAnsi="Times New Roman"/>
          <w:rtl w:val="0"/>
        </w:rPr>
        <w:t xml:space="preserve">Ledamot Ludvig Bäckström</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Samt suppleant</w:t>
      </w:r>
    </w:p>
    <w:p w:rsidR="00000000" w:rsidDel="00000000" w:rsidP="00000000" w:rsidRDefault="00000000" w:rsidRPr="00000000">
      <w:pPr>
        <w:numPr>
          <w:ilvl w:val="0"/>
          <w:numId w:val="4"/>
        </w:numPr>
        <w:pBdr/>
        <w:ind w:left="720" w:hanging="360"/>
        <w:contextualSpacing w:val="1"/>
        <w:rPr/>
      </w:pPr>
      <w:r w:rsidDel="00000000" w:rsidR="00000000" w:rsidRPr="00000000">
        <w:rPr>
          <w:rFonts w:ascii="Times New Roman" w:cs="Times New Roman" w:eastAsia="Times New Roman" w:hAnsi="Times New Roman"/>
          <w:rtl w:val="0"/>
        </w:rPr>
        <w:t xml:space="preserve">Hampus Råde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Styrelsen hade 0 sammanträden under året. Kommunikation inom styrelsen har skett via Messenger.</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Style w:val="Heading3"/>
        <w:keepNext w:val="0"/>
        <w:keepLines w:val="0"/>
        <w:pBdr/>
        <w:spacing w:before="280" w:line="276" w:lineRule="auto"/>
        <w:contextualSpacing w:val="0"/>
        <w:rPr>
          <w:rFonts w:ascii="Times New Roman" w:cs="Times New Roman" w:eastAsia="Times New Roman" w:hAnsi="Times New Roman"/>
          <w:b w:val="1"/>
          <w:color w:val="000000"/>
          <w:sz w:val="26"/>
          <w:szCs w:val="26"/>
        </w:rPr>
      </w:pPr>
      <w:bookmarkStart w:colFirst="0" w:colLast="0" w:name="_arl2cz2i3zq" w:id="1"/>
      <w:bookmarkEnd w:id="1"/>
      <w:r w:rsidDel="00000000" w:rsidR="00000000" w:rsidRPr="00000000">
        <w:rPr>
          <w:rFonts w:ascii="Times New Roman" w:cs="Times New Roman" w:eastAsia="Times New Roman" w:hAnsi="Times New Roman"/>
          <w:b w:val="1"/>
          <w:color w:val="000000"/>
          <w:sz w:val="26"/>
          <w:szCs w:val="26"/>
          <w:rtl w:val="0"/>
        </w:rPr>
        <w:t xml:space="preserve">Övriga förtroendeposter</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Valberedningen har bestått av</w:t>
      </w:r>
    </w:p>
    <w:p w:rsidR="00000000" w:rsidDel="00000000" w:rsidP="00000000" w:rsidRDefault="00000000" w:rsidRPr="00000000">
      <w:pPr>
        <w:numPr>
          <w:ilvl w:val="0"/>
          <w:numId w:val="5"/>
        </w:numPr>
        <w:pBdr/>
        <w:ind w:left="720" w:hanging="360"/>
        <w:contextualSpacing w:val="1"/>
        <w:rPr/>
      </w:pPr>
      <w:r w:rsidDel="00000000" w:rsidR="00000000" w:rsidRPr="00000000">
        <w:rPr>
          <w:rFonts w:ascii="Times New Roman" w:cs="Times New Roman" w:eastAsia="Times New Roman" w:hAnsi="Times New Roman"/>
          <w:rtl w:val="0"/>
        </w:rPr>
        <w:t xml:space="preserve">Petter Jakobsson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Revisorer</w:t>
      </w:r>
    </w:p>
    <w:p w:rsidR="00000000" w:rsidDel="00000000" w:rsidP="00000000" w:rsidRDefault="00000000" w:rsidRPr="00000000">
      <w:pPr>
        <w:numPr>
          <w:ilvl w:val="0"/>
          <w:numId w:val="1"/>
        </w:numPr>
        <w:pBdr/>
        <w:ind w:left="720" w:hanging="360"/>
        <w:contextualSpacing w:val="1"/>
        <w:rPr/>
      </w:pPr>
      <w:r w:rsidDel="00000000" w:rsidR="00000000" w:rsidRPr="00000000">
        <w:rPr>
          <w:rFonts w:ascii="Times New Roman" w:cs="Times New Roman" w:eastAsia="Times New Roman" w:hAnsi="Times New Roman"/>
          <w:rtl w:val="0"/>
        </w:rPr>
        <w:t xml:space="preserve">Thomas Björkén</w:t>
      </w:r>
    </w:p>
    <w:p w:rsidR="00000000" w:rsidDel="00000000" w:rsidP="00000000" w:rsidRDefault="00000000" w:rsidRPr="00000000">
      <w:pPr>
        <w:pStyle w:val="Heading3"/>
        <w:keepNext w:val="0"/>
        <w:keepLines w:val="0"/>
        <w:pBdr/>
        <w:spacing w:before="280" w:line="276" w:lineRule="auto"/>
        <w:contextualSpacing w:val="0"/>
        <w:rPr>
          <w:rFonts w:ascii="Times New Roman" w:cs="Times New Roman" w:eastAsia="Times New Roman" w:hAnsi="Times New Roman"/>
          <w:b w:val="1"/>
          <w:color w:val="000000"/>
          <w:sz w:val="26"/>
          <w:szCs w:val="26"/>
        </w:rPr>
      </w:pPr>
      <w:bookmarkStart w:colFirst="0" w:colLast="0" w:name="_9fk2xournxqo" w:id="2"/>
      <w:bookmarkEnd w:id="2"/>
      <w:r w:rsidDel="00000000" w:rsidR="00000000" w:rsidRPr="00000000">
        <w:rPr>
          <w:rFonts w:ascii="Times New Roman" w:cs="Times New Roman" w:eastAsia="Times New Roman" w:hAnsi="Times New Roman"/>
          <w:b w:val="1"/>
          <w:color w:val="000000"/>
          <w:sz w:val="26"/>
          <w:szCs w:val="26"/>
          <w:rtl w:val="0"/>
        </w:rPr>
        <w:t xml:space="preserve">Viktiga händelser under året</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Januari:</w:t>
      </w:r>
      <w:r w:rsidDel="00000000" w:rsidR="00000000" w:rsidRPr="00000000">
        <w:rPr>
          <w:rFonts w:ascii="Times New Roman" w:cs="Times New Roman" w:eastAsia="Times New Roman" w:hAnsi="Times New Roman"/>
          <w:rtl w:val="0"/>
        </w:rPr>
        <w:t xml:space="preserve"> Ordförande är bortrest utomlands men försöker att hålla kontakten med Peter på Vännäs kommun men det var svårt. Tillslut kontakt med Peter, siktet ställt om. Pengar ska sökas från Östen Berglund i slutet på 2016.</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Februari: </w:t>
      </w:r>
      <w:r w:rsidDel="00000000" w:rsidR="00000000" w:rsidRPr="00000000">
        <w:rPr>
          <w:rFonts w:ascii="Times New Roman" w:cs="Times New Roman" w:eastAsia="Times New Roman" w:hAnsi="Times New Roman"/>
          <w:rtl w:val="0"/>
        </w:rPr>
        <w:t xml:space="preserve">Årsmöte planeras till 1/5.</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Mars: </w:t>
      </w:r>
      <w:r w:rsidDel="00000000" w:rsidR="00000000" w:rsidRPr="00000000">
        <w:rPr>
          <w:rFonts w:ascii="Times New Roman" w:cs="Times New Roman" w:eastAsia="Times New Roman" w:hAnsi="Times New Roman"/>
          <w:rtl w:val="0"/>
        </w:rPr>
        <w:t xml:space="preserve">Ordförande och kassörn är och spelar discgolf i Thailand och börjar planera årets Trilogy challenge.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Maj: </w:t>
      </w:r>
      <w:r w:rsidDel="00000000" w:rsidR="00000000" w:rsidRPr="00000000">
        <w:rPr>
          <w:rFonts w:ascii="Times New Roman" w:cs="Times New Roman" w:eastAsia="Times New Roman" w:hAnsi="Times New Roman"/>
          <w:rtl w:val="0"/>
        </w:rPr>
        <w:t xml:space="preserve">Årsmöte 1/5. Trilogy Challenge I20 29/5 där vi sålde totalt 74 spelarpaket och hade 57 spelande i tävlingen uppdelade i klasserna: 3 juniorer, 7 master, 2 dam, 22 amatörer och 23 open.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Juni: </w:t>
      </w:r>
      <w:r w:rsidDel="00000000" w:rsidR="00000000" w:rsidRPr="00000000">
        <w:rPr>
          <w:rFonts w:ascii="Times New Roman" w:cs="Times New Roman" w:eastAsia="Times New Roman" w:hAnsi="Times New Roman"/>
          <w:rtl w:val="0"/>
        </w:rPr>
        <w:t xml:space="preserve">VDGF går med i Svenska Frisbeeförbundet.</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September: </w:t>
      </w:r>
      <w:r w:rsidDel="00000000" w:rsidR="00000000" w:rsidRPr="00000000">
        <w:rPr>
          <w:rFonts w:ascii="Times New Roman" w:cs="Times New Roman" w:eastAsia="Times New Roman" w:hAnsi="Times New Roman"/>
          <w:rtl w:val="0"/>
        </w:rPr>
        <w:t xml:space="preserve">Möte med Peter på Vännäs Kommun, en plan för hösten målas upp.</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Oktober: </w:t>
      </w:r>
      <w:r w:rsidDel="00000000" w:rsidR="00000000" w:rsidRPr="00000000">
        <w:rPr>
          <w:rFonts w:ascii="Times New Roman" w:cs="Times New Roman" w:eastAsia="Times New Roman" w:hAnsi="Times New Roman"/>
          <w:rtl w:val="0"/>
        </w:rPr>
        <w:t xml:space="preserve">Ansökan till Östen Berglunds fond skickas in.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November: </w:t>
      </w:r>
      <w:r w:rsidDel="00000000" w:rsidR="00000000" w:rsidRPr="00000000">
        <w:rPr>
          <w:rFonts w:ascii="Times New Roman" w:cs="Times New Roman" w:eastAsia="Times New Roman" w:hAnsi="Times New Roman"/>
          <w:rtl w:val="0"/>
        </w:rPr>
        <w:t xml:space="preserve">Aktivering av idrott online.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December: </w:t>
      </w:r>
      <w:r w:rsidDel="00000000" w:rsidR="00000000" w:rsidRPr="00000000">
        <w:rPr>
          <w:rFonts w:ascii="Times New Roman" w:cs="Times New Roman" w:eastAsia="Times New Roman" w:hAnsi="Times New Roman"/>
          <w:rtl w:val="0"/>
        </w:rPr>
        <w:t xml:space="preserve">Deltar på bildandemöte för Svenska Discgolfförbundet den 3/12. Möte med Vännäs Bad och Camping samt Peter från kommunen den 20/12. Den 21/12 blev det klart att vi får 50000kr från Östen Berglunds fond, betalas ut i januari 2017. Under december söker vi också uppstartsbidrag om 5000kr från Vännäs kommun till föreningen vilket vi fick.</w:t>
      </w:r>
    </w:p>
    <w:p w:rsidR="00000000" w:rsidDel="00000000" w:rsidP="00000000" w:rsidRDefault="00000000" w:rsidRPr="00000000">
      <w:pPr>
        <w:pStyle w:val="Heading3"/>
        <w:keepNext w:val="0"/>
        <w:keepLines w:val="0"/>
        <w:pBdr/>
        <w:spacing w:before="280" w:line="276" w:lineRule="auto"/>
        <w:contextualSpacing w:val="0"/>
        <w:rPr>
          <w:rFonts w:ascii="Times New Roman" w:cs="Times New Roman" w:eastAsia="Times New Roman" w:hAnsi="Times New Roman"/>
          <w:b w:val="1"/>
          <w:color w:val="000000"/>
          <w:sz w:val="26"/>
          <w:szCs w:val="26"/>
        </w:rPr>
      </w:pPr>
      <w:bookmarkStart w:colFirst="0" w:colLast="0" w:name="_jjsbhl5gfz2h" w:id="3"/>
      <w:bookmarkEnd w:id="3"/>
      <w:r w:rsidDel="00000000" w:rsidR="00000000" w:rsidRPr="00000000">
        <w:rPr>
          <w:rFonts w:ascii="Times New Roman" w:cs="Times New Roman" w:eastAsia="Times New Roman" w:hAnsi="Times New Roman"/>
          <w:b w:val="1"/>
          <w:color w:val="000000"/>
          <w:sz w:val="26"/>
          <w:szCs w:val="26"/>
          <w:rtl w:val="0"/>
        </w:rPr>
        <w:t xml:space="preserve">Verksamheten i siffror</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året ..</w:t>
      </w:r>
    </w:p>
    <w:p w:rsidR="00000000" w:rsidDel="00000000" w:rsidP="00000000" w:rsidRDefault="00000000" w:rsidRPr="00000000">
      <w:pPr>
        <w:numPr>
          <w:ilvl w:val="0"/>
          <w:numId w:val="2"/>
        </w:numPr>
        <w:pBdr/>
        <w:ind w:left="720" w:hanging="360"/>
        <w:contextualSpacing w:val="1"/>
        <w:rPr/>
      </w:pPr>
      <w:r w:rsidDel="00000000" w:rsidR="00000000" w:rsidRPr="00000000">
        <w:rPr>
          <w:rFonts w:ascii="Times New Roman" w:cs="Times New Roman" w:eastAsia="Times New Roman" w:hAnsi="Times New Roman"/>
          <w:rtl w:val="0"/>
        </w:rPr>
        <w:t xml:space="preserve">hade föreningen 6 betalande medlemmar.</w:t>
      </w:r>
      <w:r w:rsidDel="00000000" w:rsidR="00000000" w:rsidRPr="00000000">
        <w:rPr>
          <w:rtl w:val="0"/>
        </w:rPr>
      </w:r>
    </w:p>
    <w:p w:rsidR="00000000" w:rsidDel="00000000" w:rsidP="00000000" w:rsidRDefault="00000000" w:rsidRPr="00000000">
      <w:pPr>
        <w:numPr>
          <w:ilvl w:val="0"/>
          <w:numId w:val="2"/>
        </w:numPr>
        <w:pBdr/>
        <w:ind w:left="720" w:hanging="360"/>
        <w:contextualSpacing w:val="1"/>
        <w:rPr/>
      </w:pPr>
      <w:r w:rsidDel="00000000" w:rsidR="00000000" w:rsidRPr="00000000">
        <w:rPr>
          <w:rFonts w:ascii="Times New Roman" w:cs="Times New Roman" w:eastAsia="Times New Roman" w:hAnsi="Times New Roman"/>
          <w:rtl w:val="0"/>
        </w:rPr>
        <w:t xml:space="preserve">genomfördes 1 arrangemang, 3948kr i vinst.</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tbl>
      <w:tblPr>
        <w:tblStyle w:val="Table1"/>
        <w:bidiVisual w:val="0"/>
        <w:tblW w:w="9025.511811023624" w:type="dxa"/>
        <w:jc w:val="left"/>
        <w:tblLayout w:type="fixed"/>
        <w:tblLook w:val="0600"/>
      </w:tblPr>
      <w:tblGrid>
        <w:gridCol w:w="3044.054943649031"/>
        <w:gridCol w:w="2990.728433687296"/>
        <w:gridCol w:w="2990.728433687296"/>
        <w:tblGridChange w:id="0">
          <w:tblGrid>
            <w:gridCol w:w="3044.054943649031"/>
            <w:gridCol w:w="2990.728433687296"/>
            <w:gridCol w:w="2990.728433687296"/>
          </w:tblGrid>
        </w:tblGridChange>
      </w:tblGrid>
      <w:tr>
        <w:trPr>
          <w:trHeight w:val="7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ab/>
              <w:tab/>
              <w:tab/>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 . . . . . . . . . . . . . . . . . . . .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Ordförande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ab/>
              <w:tab/>
              <w:tab/>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 . . . . . . . . . . . . . . . . . . .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Kassör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ab/>
              <w:tab/>
              <w:tab/>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 . . . . . . . . . . . . . . . . . . .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Ledamot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ab/>
              <w:tab/>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